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7119" w14:textId="77777777" w:rsidR="00351E39" w:rsidRDefault="00000000">
      <w:pPr>
        <w:spacing w:after="0" w:line="259" w:lineRule="auto"/>
        <w:ind w:left="0" w:firstLine="0"/>
        <w:jc w:val="center"/>
      </w:pPr>
      <w:r>
        <w:rPr>
          <w:b/>
          <w:sz w:val="40"/>
        </w:rPr>
        <w:t xml:space="preserve">Kyle Chilcutt </w:t>
      </w:r>
      <w:r>
        <w:rPr>
          <w:sz w:val="40"/>
        </w:rPr>
        <w:t xml:space="preserve"> </w:t>
      </w:r>
    </w:p>
    <w:p w14:paraId="57407FDB" w14:textId="77777777" w:rsidR="00351E39" w:rsidRDefault="00000000">
      <w:pPr>
        <w:spacing w:after="433" w:line="290" w:lineRule="auto"/>
        <w:ind w:left="170" w:right="179"/>
        <w:jc w:val="center"/>
      </w:pPr>
      <w:r>
        <w:t xml:space="preserve">Boulder, CO </w:t>
      </w:r>
      <w:r>
        <w:rPr>
          <w:rFonts w:ascii="Segoe UI Symbol" w:eastAsia="Segoe UI Symbol" w:hAnsi="Segoe UI Symbol" w:cs="Segoe UI Symbol"/>
        </w:rPr>
        <w:t>•</w:t>
      </w:r>
      <w:r>
        <w:t xml:space="preserve"> KyCh4168@colorado.edu </w:t>
      </w:r>
      <w:r>
        <w:rPr>
          <w:rFonts w:ascii="Segoe UI Symbol" w:eastAsia="Segoe UI Symbol" w:hAnsi="Segoe UI Symbol" w:cs="Segoe UI Symbol"/>
        </w:rPr>
        <w:t>•</w:t>
      </w:r>
      <w:r>
        <w:t xml:space="preserve"> 805-558-2607 </w:t>
      </w:r>
      <w:r>
        <w:rPr>
          <w:rFonts w:ascii="Segoe UI Symbol" w:eastAsia="Segoe UI Symbol" w:hAnsi="Segoe UI Symbol" w:cs="Segoe UI Symbol"/>
        </w:rPr>
        <w:t>•</w:t>
      </w:r>
      <w:hyperlink r:id="rId5">
        <w:r w:rsidR="00351E39">
          <w:t xml:space="preserve"> </w:t>
        </w:r>
      </w:hyperlink>
      <w:hyperlink r:id="rId6">
        <w:r w:rsidR="00351E39">
          <w:rPr>
            <w:color w:val="0463C1"/>
            <w:sz w:val="22"/>
            <w:u w:val="single" w:color="0463C1"/>
          </w:rPr>
          <w:t>www.linkedin.com/in/Kyle</w:t>
        </w:r>
      </w:hyperlink>
      <w:hyperlink r:id="rId7">
        <w:r w:rsidR="00351E39">
          <w:rPr>
            <w:color w:val="0463C1"/>
            <w:sz w:val="22"/>
            <w:u w:val="single" w:color="0463C1"/>
          </w:rPr>
          <w:t>-</w:t>
        </w:r>
      </w:hyperlink>
      <w:hyperlink r:id="rId8">
        <w:r w:rsidR="00351E39">
          <w:rPr>
            <w:color w:val="0463C1"/>
            <w:sz w:val="22"/>
            <w:u w:val="single" w:color="0463C1"/>
          </w:rPr>
          <w:t>Chilcutt</w:t>
        </w:r>
      </w:hyperlink>
      <w:hyperlink r:id="rId9">
        <w:r w:rsidR="00351E39">
          <w:t xml:space="preserve"> </w:t>
        </w:r>
      </w:hyperlink>
      <w:r>
        <w:t xml:space="preserve"> </w:t>
      </w:r>
    </w:p>
    <w:p w14:paraId="6075E21B" w14:textId="77777777" w:rsidR="00351E39" w:rsidRDefault="00000000">
      <w:pPr>
        <w:pStyle w:val="Heading1"/>
        <w:ind w:left="-15"/>
      </w:pPr>
      <w:r>
        <w:t xml:space="preserve">EDUCATION  </w:t>
      </w:r>
    </w:p>
    <w:p w14:paraId="257005B8" w14:textId="77777777" w:rsidR="00351E39" w:rsidRDefault="00000000">
      <w:pPr>
        <w:spacing w:after="300" w:line="259" w:lineRule="auto"/>
        <w:ind w:left="1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BA8EDC" wp14:editId="0FB7990B">
                <wp:extent cx="7223761" cy="45719"/>
                <wp:effectExtent l="0" t="12700" r="15240" b="0"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1" cy="45719"/>
                          <a:chOff x="0" y="0"/>
                          <a:chExt cx="7223761" cy="19050"/>
                        </a:xfrm>
                      </wpg:grpSpPr>
                      <wps:wsp>
                        <wps:cNvPr id="558" name="Shape 558"/>
                        <wps:cNvSpPr/>
                        <wps:spPr>
                          <a:xfrm>
                            <a:off x="0" y="0"/>
                            <a:ext cx="7223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1">
                                <a:moveTo>
                                  <a:pt x="0" y="0"/>
                                </a:moveTo>
                                <a:lnTo>
                                  <a:pt x="722376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AAF0347" id="Group 2816" o:spid="_x0000_s1026" style="width:568.8pt;height:3.6pt;mso-position-horizontal-relative:char;mso-position-vertical-relative:line" coordsize="72237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">
                <v:shape id="Shape 558" o:spid="_x0000_s1027" style="position:absolute;width:72237;height:0;visibility:visible;mso-wrap-style:square;v-text-anchor:top" coordsize="72237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" path="m,l7223761,e" filled="f" strokeweight="1.5pt">
                  <v:stroke miterlimit="83231f" joinstyle="miter"/>
                  <v:path arrowok="t" textboxrect="0,0,7223761,0"/>
                </v:shape>
                <w10:anchorlock/>
              </v:group>
            </w:pict>
          </mc:Fallback>
        </mc:AlternateContent>
      </w:r>
    </w:p>
    <w:p w14:paraId="55982A80" w14:textId="77777777" w:rsidR="00351E39" w:rsidRDefault="00000000" w:rsidP="00F077F5">
      <w:pPr>
        <w:pStyle w:val="Heading1"/>
        <w:spacing w:line="322" w:lineRule="auto"/>
        <w:ind w:firstLine="0"/>
      </w:pPr>
      <w:r>
        <w:t>University of Colorado Boulder – Leeds School of Business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b w:val="0"/>
          <w:sz w:val="20"/>
        </w:rPr>
        <w:t xml:space="preserve">                                 May 2025 </w:t>
      </w:r>
      <w:r>
        <w:rPr>
          <w:i/>
          <w:sz w:val="21"/>
        </w:rPr>
        <w:t xml:space="preserve">Master of Science in Real Estate </w:t>
      </w:r>
    </w:p>
    <w:p w14:paraId="49A3555A" w14:textId="77777777" w:rsidR="00351E39" w:rsidRDefault="00000000">
      <w:pPr>
        <w:pStyle w:val="Heading2"/>
        <w:ind w:left="-5"/>
      </w:pPr>
      <w:r>
        <w:t xml:space="preserve">      Cumulative GPA (3.8) </w:t>
      </w:r>
    </w:p>
    <w:p w14:paraId="1A0E4A45" w14:textId="73749429" w:rsidR="00351E39" w:rsidRDefault="00000000">
      <w:pPr>
        <w:numPr>
          <w:ilvl w:val="0"/>
          <w:numId w:val="1"/>
        </w:numPr>
        <w:ind w:right="95" w:hanging="360"/>
      </w:pPr>
      <w:r>
        <w:rPr>
          <w:b/>
          <w:i/>
        </w:rPr>
        <w:t xml:space="preserve">Relevant Courses: </w:t>
      </w:r>
      <w:r>
        <w:t>Principles of Real Estate, Real Estate Finance, Real Estate Modeling, Real Estate Economics, Real Estate Investment &amp; Risk Management</w:t>
      </w:r>
      <w:r w:rsidR="00F077F5">
        <w:t xml:space="preserve">, Real Estate Sustainability, Case Studies, Real Estate Law, Real Estate, NAIOP Competition. </w:t>
      </w:r>
    </w:p>
    <w:p w14:paraId="16F8B51C" w14:textId="6B2C902F" w:rsidR="00351E39" w:rsidRDefault="00000000" w:rsidP="00F077F5">
      <w:pPr>
        <w:numPr>
          <w:ilvl w:val="0"/>
          <w:numId w:val="1"/>
        </w:numPr>
        <w:ind w:right="95" w:hanging="360"/>
      </w:pPr>
      <w:r>
        <w:rPr>
          <w:b/>
        </w:rPr>
        <w:t>Relevant Projects:</w:t>
      </w:r>
      <w:r w:rsidR="00F077F5">
        <w:rPr>
          <w:b/>
        </w:rPr>
        <w:t xml:space="preserve"> </w:t>
      </w:r>
      <w:r w:rsidR="0016033E">
        <w:rPr>
          <w:szCs w:val="20"/>
        </w:rPr>
        <w:t>Competed</w:t>
      </w:r>
      <w:r w:rsidR="00F077F5">
        <w:rPr>
          <w:szCs w:val="20"/>
        </w:rPr>
        <w:t xml:space="preserve"> in NAIOP’s 2025 Rocky Mountain Development Challenge, leading the redevelopment strategy for a 15.6-acre brownfield site in Thornton, CO. Developed a comprehensive mixed-use plan, incorporating market feasibility analysis, financial modeling, public finance strategies, and sustainable design solutions to maximize long-term asset value.</w:t>
      </w:r>
    </w:p>
    <w:p w14:paraId="51FB94E0" w14:textId="77777777" w:rsidR="006F1535" w:rsidRDefault="00000000">
      <w:pPr>
        <w:pStyle w:val="Heading2"/>
        <w:ind w:left="-5"/>
      </w:pPr>
      <w:r>
        <w:rPr>
          <w:i w:val="0"/>
          <w:sz w:val="22"/>
        </w:rPr>
        <w:t>University of Colorado Boulder – Leeds School of Business</w:t>
      </w:r>
      <w:r>
        <w:rPr>
          <w:i w:val="0"/>
          <w:sz w:val="20"/>
        </w:rPr>
        <w:t xml:space="preserve">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                                              </w:t>
      </w:r>
      <w:r>
        <w:rPr>
          <w:b w:val="0"/>
          <w:i w:val="0"/>
          <w:sz w:val="20"/>
        </w:rPr>
        <w:t>May 2024</w:t>
      </w:r>
      <w:r>
        <w:rPr>
          <w:i w:val="0"/>
          <w:sz w:val="20"/>
        </w:rPr>
        <w:t xml:space="preserve"> </w:t>
      </w:r>
      <w:r>
        <w:rPr>
          <w:b w:val="0"/>
          <w:i w:val="0"/>
          <w:sz w:val="20"/>
        </w:rPr>
        <w:t xml:space="preserve"> </w:t>
      </w:r>
      <w:r>
        <w:t xml:space="preserve">Bachelor of Science in Business Administration with an emphasis in Real Estate        </w:t>
      </w:r>
    </w:p>
    <w:p w14:paraId="5E48ABF7" w14:textId="35672B79" w:rsidR="00351E39" w:rsidRDefault="00000000" w:rsidP="006F1535">
      <w:pPr>
        <w:pStyle w:val="Heading2"/>
        <w:ind w:left="-5" w:firstLine="351"/>
      </w:pPr>
      <w:r>
        <w:t xml:space="preserve">Major GPA (3.5) </w:t>
      </w:r>
    </w:p>
    <w:p w14:paraId="24FA16CC" w14:textId="12A2BD67" w:rsidR="00351E39" w:rsidRDefault="00000000">
      <w:pPr>
        <w:numPr>
          <w:ilvl w:val="0"/>
          <w:numId w:val="2"/>
        </w:numPr>
        <w:ind w:right="95" w:hanging="360"/>
      </w:pPr>
      <w:r>
        <w:rPr>
          <w:b/>
          <w:i/>
        </w:rPr>
        <w:t xml:space="preserve">Relevant Courses: </w:t>
      </w:r>
      <w:r>
        <w:t>Finance &amp; Investment Analysis, Negotiation Analysis, Real Estate Law, Real Estate Technology</w:t>
      </w:r>
      <w:r w:rsidR="000F09B6">
        <w:t>.</w:t>
      </w:r>
    </w:p>
    <w:p w14:paraId="630CE16B" w14:textId="6F6A065C" w:rsidR="00351E39" w:rsidRDefault="00000000" w:rsidP="00F077F5">
      <w:pPr>
        <w:numPr>
          <w:ilvl w:val="0"/>
          <w:numId w:val="2"/>
        </w:numPr>
        <w:ind w:right="95" w:hanging="360"/>
      </w:pPr>
      <w:r>
        <w:rPr>
          <w:b/>
        </w:rPr>
        <w:t xml:space="preserve">Relevant Projects: </w:t>
      </w:r>
      <w:r w:rsidR="00F077F5">
        <w:rPr>
          <w:szCs w:val="20"/>
        </w:rPr>
        <w:t>Evaluated the financial viability of The Coloradan, a 342-unit mixed-use development, using advanced models to forecast returns and assess risk-adjusted performance. Prepared investment memos that aligned with EastWest Partners and Starwood Capital’s original 2017 analysis, confirming the rationale behind their $51.2M investment.</w:t>
      </w:r>
    </w:p>
    <w:p w14:paraId="56873205" w14:textId="77777777" w:rsidR="00F077F5" w:rsidRDefault="00F077F5">
      <w:pPr>
        <w:pStyle w:val="Heading1"/>
        <w:ind w:left="-15"/>
      </w:pPr>
    </w:p>
    <w:p w14:paraId="0030B30C" w14:textId="29CA7214" w:rsidR="00351E39" w:rsidRDefault="00000000">
      <w:pPr>
        <w:pStyle w:val="Heading1"/>
        <w:ind w:left="-15"/>
      </w:pPr>
      <w:r>
        <w:t>EXPERIENCE</w:t>
      </w:r>
    </w:p>
    <w:p w14:paraId="6751796C" w14:textId="77777777" w:rsidR="00351E39" w:rsidRDefault="00000000">
      <w:pPr>
        <w:spacing w:after="6" w:line="259" w:lineRule="auto"/>
        <w:ind w:left="1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C2E56C" wp14:editId="40E81B6E">
                <wp:extent cx="7223761" cy="19050"/>
                <wp:effectExtent l="0" t="0" r="0" b="0"/>
                <wp:docPr id="2817" name="Group 2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1" cy="19050"/>
                          <a:chOff x="0" y="0"/>
                          <a:chExt cx="7223761" cy="19050"/>
                        </a:xfrm>
                      </wpg:grpSpPr>
                      <wps:wsp>
                        <wps:cNvPr id="559" name="Shape 559"/>
                        <wps:cNvSpPr/>
                        <wps:spPr>
                          <a:xfrm>
                            <a:off x="0" y="0"/>
                            <a:ext cx="7223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1">
                                <a:moveTo>
                                  <a:pt x="0" y="0"/>
                                </a:moveTo>
                                <a:lnTo>
                                  <a:pt x="722376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2817" style="width:568.8pt;height:1.5pt;mso-position-horizontal-relative:char;mso-position-vertical-relative:line" coordsize="72237,190">
                <v:shape id="Shape 559" style="position:absolute;width:72237;height:0;left:0;top:0;" coordsize="7223761,0" path="m0,0l7223761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D16CDB" w14:textId="5778DC8A" w:rsidR="00351E39" w:rsidRDefault="00000000" w:rsidP="00F077F5">
      <w:pPr>
        <w:spacing w:after="0" w:line="259" w:lineRule="auto"/>
        <w:ind w:left="0" w:right="0" w:firstLine="0"/>
      </w:pPr>
      <w:r>
        <w:rPr>
          <w:b/>
          <w:sz w:val="22"/>
        </w:rPr>
        <w:t>The Colorado Group</w:t>
      </w:r>
      <w:r>
        <w:rPr>
          <w:b/>
        </w:rPr>
        <w:t xml:space="preserve">, </w:t>
      </w:r>
      <w:r>
        <w:t xml:space="preserve">Boulder, </w:t>
      </w:r>
      <w:r w:rsidR="00F077F5">
        <w:t xml:space="preserve">Colorado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</w:r>
      <w:r>
        <w:t xml:space="preserve"> August 2024 - Present  </w:t>
      </w:r>
    </w:p>
    <w:p w14:paraId="6A49E0A7" w14:textId="77777777" w:rsidR="00351E39" w:rsidRDefault="00000000">
      <w:pPr>
        <w:tabs>
          <w:tab w:val="center" w:pos="2897"/>
          <w:tab w:val="center" w:pos="3617"/>
          <w:tab w:val="center" w:pos="4337"/>
          <w:tab w:val="center" w:pos="5058"/>
          <w:tab w:val="center" w:pos="5778"/>
          <w:tab w:val="center" w:pos="6498"/>
          <w:tab w:val="center" w:pos="7218"/>
          <w:tab w:val="center" w:pos="7938"/>
          <w:tab w:val="center" w:pos="8659"/>
          <w:tab w:val="center" w:pos="9379"/>
        </w:tabs>
        <w:spacing w:after="24" w:line="259" w:lineRule="auto"/>
        <w:ind w:left="0" w:right="0" w:firstLine="0"/>
      </w:pPr>
      <w:r>
        <w:rPr>
          <w:i/>
        </w:rPr>
        <w:t xml:space="preserve">Real Estate Analyst Intern 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</w:t>
      </w:r>
      <w:r>
        <w:rPr>
          <w:sz w:val="22"/>
        </w:rPr>
        <w:t xml:space="preserve"> </w:t>
      </w:r>
      <w:r>
        <w:rPr>
          <w:i/>
        </w:rPr>
        <w:t xml:space="preserve"> </w:t>
      </w:r>
    </w:p>
    <w:p w14:paraId="71B3DFD9" w14:textId="05DDE758" w:rsidR="0016033E" w:rsidRDefault="008A142C" w:rsidP="0016033E">
      <w:pPr>
        <w:numPr>
          <w:ilvl w:val="0"/>
          <w:numId w:val="3"/>
        </w:numPr>
        <w:ind w:right="95" w:hanging="360"/>
      </w:pPr>
      <w:r>
        <w:t xml:space="preserve">Contributed to $38M+ in commercial real estate transactions, providing strategic support to clients ranging from small business owners to institutional investors through </w:t>
      </w:r>
      <w:r w:rsidR="0016033E">
        <w:t>ad</w:t>
      </w:r>
      <w:r w:rsidR="000F09B6">
        <w:t>-</w:t>
      </w:r>
      <w:r w:rsidR="0016033E">
        <w:t>hoc</w:t>
      </w:r>
      <w:r>
        <w:t xml:space="preserve"> financial analysis and investment insights.</w:t>
      </w:r>
    </w:p>
    <w:p w14:paraId="218A0D49" w14:textId="6F678706" w:rsidR="008A142C" w:rsidRDefault="008A142C" w:rsidP="0016033E">
      <w:pPr>
        <w:numPr>
          <w:ilvl w:val="0"/>
          <w:numId w:val="3"/>
        </w:numPr>
        <w:ind w:right="95" w:hanging="360"/>
      </w:pPr>
      <w:r>
        <w:t>Executed comprehensive due diligence on acquisition targets, analyzing lease agreements, zoning laws, operating statements, and tenant financials to assess asset viability and mitigate investment risk.</w:t>
      </w:r>
    </w:p>
    <w:p w14:paraId="644B9D96" w14:textId="5A6D210B" w:rsidR="008A142C" w:rsidRDefault="008A142C" w:rsidP="008A142C">
      <w:pPr>
        <w:numPr>
          <w:ilvl w:val="0"/>
          <w:numId w:val="3"/>
        </w:numPr>
        <w:ind w:right="95" w:hanging="360"/>
      </w:pPr>
      <w:r>
        <w:t>Built advanced cash flow models and delivered actionable market research across office, retail, and industrial sectors to drive data-informed investment strategies and identify high-potential opportunities.</w:t>
      </w:r>
    </w:p>
    <w:p w14:paraId="431690EE" w14:textId="41B4AAB8" w:rsidR="00351E39" w:rsidRDefault="00000000">
      <w:pPr>
        <w:tabs>
          <w:tab w:val="center" w:pos="4337"/>
          <w:tab w:val="center" w:pos="5058"/>
          <w:tab w:val="center" w:pos="5778"/>
          <w:tab w:val="center" w:pos="6498"/>
          <w:tab w:val="center" w:pos="7218"/>
          <w:tab w:val="center" w:pos="7938"/>
          <w:tab w:val="center" w:pos="9746"/>
        </w:tabs>
        <w:spacing w:after="157"/>
        <w:ind w:left="0" w:right="0" w:firstLine="0"/>
      </w:pPr>
      <w:r>
        <w:rPr>
          <w:b/>
          <w:sz w:val="22"/>
        </w:rPr>
        <w:t>Chilcutt Landscaping</w:t>
      </w:r>
      <w:r>
        <w:rPr>
          <w:b/>
        </w:rPr>
        <w:t xml:space="preserve">, </w:t>
      </w:r>
      <w:r>
        <w:t xml:space="preserve">Ventura, </w:t>
      </w:r>
      <w:r w:rsidR="00F077F5">
        <w:t xml:space="preserve">California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  <w:t xml:space="preserve"> </w:t>
      </w:r>
      <w:r w:rsidR="00F077F5">
        <w:tab/>
      </w:r>
      <w:r>
        <w:t xml:space="preserve"> June 2020 - August 2023  </w:t>
      </w:r>
    </w:p>
    <w:p w14:paraId="53C2D340" w14:textId="77777777" w:rsidR="00351E39" w:rsidRDefault="00000000">
      <w:pPr>
        <w:tabs>
          <w:tab w:val="center" w:pos="2176"/>
          <w:tab w:val="center" w:pos="2897"/>
          <w:tab w:val="center" w:pos="3617"/>
          <w:tab w:val="center" w:pos="4337"/>
          <w:tab w:val="center" w:pos="5058"/>
          <w:tab w:val="center" w:pos="5778"/>
          <w:tab w:val="center" w:pos="6498"/>
          <w:tab w:val="center" w:pos="7218"/>
          <w:tab w:val="center" w:pos="7938"/>
          <w:tab w:val="center" w:pos="8659"/>
          <w:tab w:val="center" w:pos="9379"/>
        </w:tabs>
        <w:spacing w:after="24" w:line="259" w:lineRule="auto"/>
        <w:ind w:left="0" w:right="0" w:firstLine="0"/>
      </w:pPr>
      <w:r>
        <w:rPr>
          <w:i/>
        </w:rPr>
        <w:t xml:space="preserve">Data Analytics Intern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</w:t>
      </w:r>
      <w:r>
        <w:rPr>
          <w:sz w:val="22"/>
        </w:rPr>
        <w:t xml:space="preserve"> </w:t>
      </w:r>
      <w:r>
        <w:rPr>
          <w:i/>
        </w:rPr>
        <w:t xml:space="preserve"> </w:t>
      </w:r>
    </w:p>
    <w:p w14:paraId="742F2174" w14:textId="77777777" w:rsidR="00351E39" w:rsidRDefault="00000000">
      <w:pPr>
        <w:numPr>
          <w:ilvl w:val="0"/>
          <w:numId w:val="3"/>
        </w:numPr>
        <w:ind w:right="95" w:hanging="360"/>
      </w:pPr>
      <w:r>
        <w:t xml:space="preserve">Conducted detailed forecasts for construction costs, enhancing budget accuracy by 15% through advanced analysis techniques.   </w:t>
      </w:r>
    </w:p>
    <w:p w14:paraId="4F234BDC" w14:textId="77777777" w:rsidR="00351E39" w:rsidRDefault="00000000">
      <w:pPr>
        <w:numPr>
          <w:ilvl w:val="0"/>
          <w:numId w:val="3"/>
        </w:numPr>
        <w:ind w:right="95" w:hanging="360"/>
      </w:pPr>
      <w:r>
        <w:t xml:space="preserve">Estimated project timelines effectively, improving project scheduling and resource allocation for more than 30 projects annually.   </w:t>
      </w:r>
    </w:p>
    <w:p w14:paraId="18222658" w14:textId="77777777" w:rsidR="00351E39" w:rsidRDefault="00000000">
      <w:pPr>
        <w:numPr>
          <w:ilvl w:val="0"/>
          <w:numId w:val="3"/>
        </w:numPr>
        <w:spacing w:after="242"/>
        <w:ind w:right="95" w:hanging="360"/>
      </w:pPr>
      <w:r>
        <w:t xml:space="preserve">Created and formatted client proposals for prospective jobs that have generated revenues of over $2 million.   </w:t>
      </w:r>
    </w:p>
    <w:p w14:paraId="02105C7B" w14:textId="77777777" w:rsidR="00351E39" w:rsidRDefault="00000000">
      <w:pPr>
        <w:pStyle w:val="Heading1"/>
        <w:spacing w:after="60"/>
        <w:ind w:left="-15"/>
      </w:pPr>
      <w:r>
        <w:t>SKILLS</w:t>
      </w:r>
      <w:r>
        <w:rPr>
          <w:b w:val="0"/>
          <w:sz w:val="20"/>
        </w:rPr>
        <w:t xml:space="preserve"> </w:t>
      </w:r>
    </w:p>
    <w:p w14:paraId="48B897FA" w14:textId="77777777" w:rsidR="00351E39" w:rsidRDefault="00000000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711178" wp14:editId="0F1B766A">
                <wp:extent cx="7223761" cy="139700"/>
                <wp:effectExtent l="0" t="12700" r="15240" b="0"/>
                <wp:docPr id="2818" name="Group 2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1" cy="139700"/>
                          <a:chOff x="0" y="0"/>
                          <a:chExt cx="7223761" cy="19050"/>
                        </a:xfrm>
                      </wpg:grpSpPr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7223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1">
                                <a:moveTo>
                                  <a:pt x="0" y="0"/>
                                </a:moveTo>
                                <a:lnTo>
                                  <a:pt x="722376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ED2F4AD" id="Group 2818" o:spid="_x0000_s1026" style="width:568.8pt;height:11pt;mso-position-horizontal-relative:char;mso-position-vertical-relative:line" coordsize="72237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">
                <v:shape id="Shape 560" o:spid="_x0000_s1027" style="position:absolute;width:72237;height:0;visibility:visible;mso-wrap-style:square;v-text-anchor:top" coordsize="72237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" path="m,l7223761,e" filled="f" strokeweight="1.5pt">
                  <v:stroke miterlimit="83231f" joinstyle="miter"/>
                  <v:path arrowok="t" textboxrect="0,0,7223761,0"/>
                </v:shape>
                <w10:anchorlock/>
              </v:group>
            </w:pict>
          </mc:Fallback>
        </mc:AlternateContent>
      </w:r>
      <w:r>
        <w:rPr>
          <w:b/>
          <w:sz w:val="22"/>
        </w:rPr>
        <w:t xml:space="preserve"> </w:t>
      </w:r>
    </w:p>
    <w:p w14:paraId="7C96ABB1" w14:textId="77777777" w:rsidR="000F09B6" w:rsidRPr="000F09B6" w:rsidRDefault="000F09B6">
      <w:pPr>
        <w:numPr>
          <w:ilvl w:val="0"/>
          <w:numId w:val="4"/>
        </w:numPr>
        <w:ind w:right="95" w:hanging="360"/>
        <w:rPr>
          <w:bCs/>
        </w:rPr>
      </w:pPr>
      <w:r w:rsidRPr="000F09B6">
        <w:rPr>
          <w:b/>
        </w:rPr>
        <w:t xml:space="preserve">Analysis: </w:t>
      </w:r>
      <w:r w:rsidRPr="000F09B6">
        <w:rPr>
          <w:bCs/>
        </w:rPr>
        <w:t>Market Research, Data Analysis, Financial Modeling, Valuation, RStudio, CoStar</w:t>
      </w:r>
    </w:p>
    <w:p w14:paraId="6048C938" w14:textId="521B4E46" w:rsidR="00F077F5" w:rsidRPr="00F077F5" w:rsidRDefault="00000000">
      <w:pPr>
        <w:numPr>
          <w:ilvl w:val="0"/>
          <w:numId w:val="4"/>
        </w:numPr>
        <w:ind w:right="95" w:hanging="360"/>
      </w:pPr>
      <w:r>
        <w:rPr>
          <w:b/>
        </w:rPr>
        <w:t>Microsoft Office</w:t>
      </w:r>
      <w:r>
        <w:t xml:space="preserve">: Excel Certification, Word, PowerPoint, Outlook </w:t>
      </w:r>
    </w:p>
    <w:p w14:paraId="7B4FB6BE" w14:textId="1BB094CA" w:rsidR="00351E39" w:rsidRDefault="00000000">
      <w:pPr>
        <w:numPr>
          <w:ilvl w:val="0"/>
          <w:numId w:val="4"/>
        </w:numPr>
        <w:ind w:right="95" w:hanging="360"/>
      </w:pPr>
      <w:r>
        <w:rPr>
          <w:b/>
        </w:rPr>
        <w:t xml:space="preserve">Excel: </w:t>
      </w:r>
      <w:r>
        <w:t xml:space="preserve">Data Visualization, X-Lookup, Investment Analysis   </w:t>
      </w:r>
    </w:p>
    <w:p w14:paraId="3C228D56" w14:textId="77777777" w:rsidR="00351E39" w:rsidRDefault="00000000">
      <w:pPr>
        <w:numPr>
          <w:ilvl w:val="0"/>
          <w:numId w:val="4"/>
        </w:numPr>
        <w:ind w:right="95" w:hanging="360"/>
      </w:pPr>
      <w:r>
        <w:rPr>
          <w:b/>
        </w:rPr>
        <w:t xml:space="preserve">Real Estate: </w:t>
      </w:r>
      <w:r>
        <w:t xml:space="preserve">Contract Negotiation, Land Development, Appraisal, Real Estate Investment Analysis, Real Estate Capital Markets </w:t>
      </w:r>
    </w:p>
    <w:p w14:paraId="79C2D96B" w14:textId="3F3EAF9F" w:rsidR="000F09B6" w:rsidRDefault="000F09B6">
      <w:pPr>
        <w:numPr>
          <w:ilvl w:val="0"/>
          <w:numId w:val="4"/>
        </w:numPr>
        <w:ind w:right="95" w:hanging="360"/>
      </w:pPr>
      <w:r>
        <w:rPr>
          <w:rStyle w:val="Strong"/>
        </w:rPr>
        <w:t>Technical Tools:</w:t>
      </w:r>
      <w:r>
        <w:t xml:space="preserve"> RStudio, ARGUS, CoStar, Excel</w:t>
      </w:r>
      <w:r>
        <w:t xml:space="preserve">, Tableau, Yardi </w:t>
      </w:r>
    </w:p>
    <w:p w14:paraId="1494EEE4" w14:textId="77777777" w:rsidR="00351E39" w:rsidRDefault="00000000">
      <w:pPr>
        <w:numPr>
          <w:ilvl w:val="0"/>
          <w:numId w:val="4"/>
        </w:numPr>
        <w:spacing w:after="45" w:line="259" w:lineRule="auto"/>
        <w:ind w:right="95" w:hanging="360"/>
      </w:pPr>
      <w:r>
        <w:rPr>
          <w:b/>
        </w:rPr>
        <w:t>Wall Street Prep Certification: Real Estate Financial Modeling</w:t>
      </w:r>
      <w:r>
        <w:t xml:space="preserve"> </w:t>
      </w:r>
    </w:p>
    <w:p w14:paraId="309D61B8" w14:textId="1D8755FC" w:rsidR="00351E39" w:rsidRDefault="00000000">
      <w:pPr>
        <w:numPr>
          <w:ilvl w:val="0"/>
          <w:numId w:val="4"/>
        </w:numPr>
        <w:spacing w:after="45" w:line="259" w:lineRule="auto"/>
        <w:ind w:right="95" w:hanging="360"/>
      </w:pPr>
      <w:r>
        <w:rPr>
          <w:b/>
        </w:rPr>
        <w:t>Argus Enterprise Certification (</w:t>
      </w:r>
      <w:r w:rsidR="0016033E">
        <w:rPr>
          <w:b/>
        </w:rPr>
        <w:t>5/3</w:t>
      </w:r>
      <w:r>
        <w:rPr>
          <w:b/>
        </w:rPr>
        <w:t>)</w:t>
      </w:r>
      <w:r>
        <w:t xml:space="preserve">; </w:t>
      </w:r>
      <w:r>
        <w:rPr>
          <w:b/>
        </w:rPr>
        <w:t>Adventures in Commercial Real Estate (A.CRE) (</w:t>
      </w:r>
      <w:r w:rsidR="0016033E">
        <w:rPr>
          <w:b/>
        </w:rPr>
        <w:t>5/3</w:t>
      </w:r>
      <w:r>
        <w:rPr>
          <w:b/>
        </w:rPr>
        <w:t>)</w:t>
      </w:r>
      <w:r>
        <w:t xml:space="preserve"> </w:t>
      </w:r>
    </w:p>
    <w:p w14:paraId="50C95668" w14:textId="77777777" w:rsidR="0016033E" w:rsidRDefault="0016033E" w:rsidP="0016033E">
      <w:pPr>
        <w:spacing w:after="0" w:line="259" w:lineRule="auto"/>
        <w:ind w:left="0" w:right="0" w:firstLine="0"/>
      </w:pPr>
    </w:p>
    <w:p w14:paraId="69D03B12" w14:textId="77777777" w:rsidR="0016033E" w:rsidRPr="000F09B6" w:rsidRDefault="0016033E" w:rsidP="0016033E">
      <w:pPr>
        <w:spacing w:after="0" w:line="259" w:lineRule="auto"/>
        <w:ind w:left="0" w:right="0" w:firstLine="0"/>
        <w:rPr>
          <w:lang w:val="en-US"/>
        </w:rPr>
      </w:pPr>
    </w:p>
    <w:p w14:paraId="69F7959D" w14:textId="6DFD30E0" w:rsidR="0016033E" w:rsidRDefault="0016033E" w:rsidP="0016033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sectPr w:rsidR="0016033E" w:rsidSect="008A142C">
      <w:pgSz w:w="12240" w:h="15840"/>
      <w:pgMar w:top="360" w:right="432" w:bottom="806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B14"/>
    <w:multiLevelType w:val="hybridMultilevel"/>
    <w:tmpl w:val="6276AD18"/>
    <w:lvl w:ilvl="0" w:tplc="0092446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E6E74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A580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AB2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FB0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A7324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36CA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C41440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DC0884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D874E3"/>
    <w:multiLevelType w:val="hybridMultilevel"/>
    <w:tmpl w:val="02303EE6"/>
    <w:lvl w:ilvl="0" w:tplc="92902F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6906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867CE4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ED68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E0D0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AAE3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84FC4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A8F66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CAB4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A6AD7"/>
    <w:multiLevelType w:val="hybridMultilevel"/>
    <w:tmpl w:val="F746FF90"/>
    <w:lvl w:ilvl="0" w:tplc="D2BABC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00B8C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CD91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461B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824FC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6472EA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0891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E4280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015C4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57292"/>
    <w:multiLevelType w:val="hybridMultilevel"/>
    <w:tmpl w:val="5300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31CC6"/>
    <w:multiLevelType w:val="hybridMultilevel"/>
    <w:tmpl w:val="37F4F79A"/>
    <w:lvl w:ilvl="0" w:tplc="9B0CAF9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C19B6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281E3C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82AF8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6605C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FA1458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A69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6F91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488BC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393896">
    <w:abstractNumId w:val="4"/>
  </w:num>
  <w:num w:numId="2" w16cid:durableId="2134859277">
    <w:abstractNumId w:val="0"/>
  </w:num>
  <w:num w:numId="3" w16cid:durableId="398481275">
    <w:abstractNumId w:val="1"/>
  </w:num>
  <w:num w:numId="4" w16cid:durableId="923226363">
    <w:abstractNumId w:val="2"/>
  </w:num>
  <w:num w:numId="5" w16cid:durableId="202312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9"/>
    <w:rsid w:val="0008011A"/>
    <w:rsid w:val="000F09B6"/>
    <w:rsid w:val="0016033E"/>
    <w:rsid w:val="002E3C28"/>
    <w:rsid w:val="00351E39"/>
    <w:rsid w:val="004138AB"/>
    <w:rsid w:val="006F1535"/>
    <w:rsid w:val="00722471"/>
    <w:rsid w:val="008A142C"/>
    <w:rsid w:val="009D51DF"/>
    <w:rsid w:val="00A749B3"/>
    <w:rsid w:val="00F077F5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24ED"/>
  <w15:docId w15:val="{B5D80509-349F-A743-9D73-12DB7EC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63" w:lineRule="auto"/>
      <w:ind w:left="10" w:right="19" w:hanging="10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firstLine="5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A14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yle-Chilcut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Kyle-Chilcu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yle-Chilcut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Kyle-Chilcut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Kyle-Chilcu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Resume - Kyle Chilcutt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Resume - Kyle Chilcutt</dc:title>
  <dc:subject/>
  <dc:creator>Kyle Chilcutt</dc:creator>
  <cp:keywords/>
  <cp:lastModifiedBy>Kyle Chilcutt</cp:lastModifiedBy>
  <cp:revision>3</cp:revision>
  <dcterms:created xsi:type="dcterms:W3CDTF">2025-04-18T21:25:00Z</dcterms:created>
  <dcterms:modified xsi:type="dcterms:W3CDTF">2025-04-26T02:34:00Z</dcterms:modified>
</cp:coreProperties>
</file>